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BOURG LA REINE</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jeudi 27 août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08h00 à 14h00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5, 5B rue DE FONTENAY</w:t>
      </w:r>
    </w:p>
    <w:p w:rsidRPr="0035053F" w:rsidP="001348F6">
      <w:pPr>
        <w:rPr>
          <w:rFonts w:asciiTheme="minorHAnsi" w:hAnsiTheme="minorHAnsi" w:cstheme="minorHAnsi"/>
          <w:sz w:val="20"/>
        </w:rPr>
      </w:pPr>
      <w:r w:rsidRPr="0035053F" w:rsidR="00E8145C">
        <w:rPr>
          <w:rFonts w:asciiTheme="minorHAnsi" w:hAnsiTheme="minorHAnsi" w:cstheme="minorHAnsi"/>
          <w:sz w:val="20"/>
        </w:rPr>
        <w:t>5 RUE DE FONTENAY</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Agence</w:t>
          </w:r>
          <w:r w:rsidR="00004B0E">
            <w:rPr>
              <w:noProof/>
              <w:color w:val="4642FC"/>
              <w:sz w:val="14"/>
            </w:rPr>
            <w:t xml:space="preserve"> </w:t>
          </w:r>
          <w:r w:rsidR="00004B0E">
            <w:rPr>
              <w:noProof/>
              <w:color w:val="4642FC"/>
              <w:sz w:val="14"/>
            </w:rPr>
            <w:t>d</w:t>
          </w:r>
          <w:r w:rsidR="00004B0E">
            <w:rPr>
              <w:noProof/>
              <w:color w:val="4642FC"/>
              <w:sz w:val="14"/>
            </w:rPr>
            <w:t>'</w:t>
          </w:r>
          <w:r w:rsidR="00004B0E">
            <w:rPr>
              <w:noProof/>
              <w:color w:val="4642FC"/>
              <w:sz w:val="14"/>
            </w:rPr>
            <w:t>Exploitation</w:t>
          </w:r>
          <w:r w:rsidRPr="002349AE">
            <w:rPr>
              <w:color w:val="4642FC"/>
              <w:sz w:val="14"/>
            </w:rPr>
            <w:t xml:space="preserve"> </w:t>
          </w:r>
          <w:r w:rsidRPr="002349AE">
            <w:rPr>
              <w:color w:val="4642FC"/>
              <w:sz w:val="14"/>
            </w:rPr>
            <w:t>Electricité d' ARCUEIL</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